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after="156" w:line="360" w:lineRule="exact"/>
        <w:ind w:left="0" w:right="0" w:firstLine="0"/>
        <w:jc w:val="center"/>
        <w:textAlignment w:val="auto"/>
        <w:outlineLvl w:val="9"/>
        <w:rPr>
          <w:rFonts w:ascii="黑体" w:eastAsia="黑体" w:hint="eastAsia"/>
          <w:b/>
          <w:spacing w:val="100"/>
          <w:sz w:val="36"/>
          <w:szCs w:val="36"/>
        </w:rPr>
      </w:pPr>
      <w:r>
        <w:rPr>
          <w:rFonts w:ascii="黑体" w:eastAsia="黑体" w:hint="eastAsia"/>
          <w:b/>
          <w:spacing w:val="100"/>
          <w:sz w:val="36"/>
          <w:szCs w:val="36"/>
        </w:rPr>
        <w:t>泰州职业技术学院</w:t>
      </w:r>
      <w:r>
        <w:rPr>
          <w:rFonts w:ascii="黑体" w:eastAsia="黑体" w:hint="eastAsia"/>
          <w:b/>
          <w:spacing w:val="100"/>
          <w:sz w:val="36"/>
          <w:szCs w:val="36"/>
          <w:lang w:eastAsia="zh-CN"/>
        </w:rPr>
        <w:t>基础部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center"/>
        <w:textAlignment w:val="auto"/>
        <w:outlineLvl w:val="9"/>
        <w:rPr>
          <w:rFonts w:ascii="黑体" w:eastAsia="黑体" w:hint="eastAsia"/>
          <w:b/>
          <w:spacing w:val="20"/>
          <w:sz w:val="36"/>
          <w:szCs w:val="36"/>
        </w:rPr>
      </w:pPr>
      <w:r>
        <w:rPr>
          <w:rFonts w:ascii="黑体" w:eastAsia="黑体"/>
          <w:b/>
          <w:spacing w:val="20"/>
          <w:sz w:val="36"/>
          <w:szCs w:val="36"/>
        </w:rPr>
        <w:t>17-18-1</w:t>
      </w:r>
      <w:r>
        <w:rPr>
          <w:rFonts w:ascii="黑体" w:eastAsia="黑体" w:hint="eastAsia"/>
          <w:b/>
          <w:spacing w:val="20"/>
          <w:sz w:val="36"/>
          <w:szCs w:val="36"/>
        </w:rPr>
        <w:t>教学巡视</w:t>
      </w:r>
      <w:r>
        <w:rPr>
          <w:rFonts w:ascii="黑体" w:eastAsia="黑体" w:hint="eastAsia"/>
          <w:b/>
          <w:spacing w:val="20"/>
          <w:sz w:val="36"/>
          <w:szCs w:val="36"/>
          <w:lang w:eastAsia="zh-CN"/>
        </w:rPr>
        <w:t>安排</w:t>
      </w:r>
      <w:r>
        <w:rPr>
          <w:rFonts w:ascii="黑体" w:eastAsia="黑体" w:hint="eastAsia"/>
          <w:b/>
          <w:spacing w:val="2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center"/>
        <w:textAlignment w:val="auto"/>
        <w:outlineLvl w:val="9"/>
        <w:rPr>
          <w:rFonts w:ascii="黑体" w:eastAsia="黑体" w:hint="eastAsia"/>
          <w:b/>
          <w:spacing w:val="20"/>
          <w:sz w:val="36"/>
          <w:szCs w:val="36"/>
        </w:rPr>
      </w:pPr>
    </w:p>
    <w:tbl>
      <w:tblPr>
        <w:jc w:val="left"/>
        <w:tblInd w:w="0" w:type="dxa"/>
        <w:tblW w:w="14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05"/>
        <w:gridCol w:w="1513"/>
        <w:gridCol w:w="1751"/>
        <w:gridCol w:w="1632"/>
        <w:gridCol w:w="1632"/>
        <w:gridCol w:w="1633"/>
        <w:gridCol w:w="1633"/>
      </w:tblGrid>
      <w:tr>
        <w:trPr>
          <w:trHeight w:val="928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星期五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总</w:t>
            </w:r>
            <w:r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巡视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第一周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vertAlign w:val="baseline"/>
                <w:lang w:eastAsia="zh-CN"/>
              </w:rPr>
              <w:t>（9.4-9.8）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封立群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第二周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vertAlign w:val="baseline"/>
                <w:lang w:eastAsia="zh-CN"/>
              </w:rPr>
              <w:t>（9.11-9.15）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第三周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vertAlign w:val="baseline"/>
                <w:lang w:eastAsia="zh-CN"/>
              </w:rPr>
              <w:t>（9.18-9.22）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第四周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vertAlign w:val="baseline"/>
                <w:lang w:eastAsia="zh-CN"/>
              </w:rPr>
              <w:t>（9.25-9.29）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蒋晓军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第六周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（10.9-10.13）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第七周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（10.16-10.20）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第八周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（10.23-10.27）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蒋晓军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第九周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（10.30-11.3）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封立群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（11.6-11.10）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rPr>
          <w:trHeight w:val="65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第十一周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vertAlign w:val="baseline"/>
                <w:lang w:eastAsia="zh-CN"/>
              </w:rPr>
              <w:t>（11.13-11.17）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  <w:t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第十二周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（11.20-11.24）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蒋晓军</w:t>
            </w:r>
          </w:p>
        </w:tc>
      </w:tr>
      <w:t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第十三周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（11.27-12.1）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封立群</w:t>
            </w:r>
          </w:p>
        </w:tc>
      </w:tr>
      <w:t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第十四周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（12.4-12.8）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第十五周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（12.11-12.15）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  <w:p>
            <w:pPr>
              <w:jc w:val="center"/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  <w:p>
            <w:pPr>
              <w:jc w:val="center"/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  <w:p>
            <w:pPr>
              <w:jc w:val="center"/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  <w:p>
            <w:pPr>
              <w:jc w:val="center"/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  <w:t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第十六周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（12.18-12.22）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蒋晓军</w:t>
            </w:r>
          </w:p>
        </w:tc>
      </w:tr>
      <w:tr>
        <w:trPr>
          <w:trHeight w:val="672"/>
        </w:trP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第十七周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（12.25-12.29）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  <w:p>
            <w:pPr>
              <w:jc w:val="center"/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  <w:p>
            <w:pPr>
              <w:jc w:val="center"/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  <w:p>
            <w:pPr>
              <w:jc w:val="center"/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  <w:p>
            <w:pPr>
              <w:jc w:val="center"/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封立群</w:t>
            </w:r>
          </w:p>
        </w:tc>
      </w:tr>
      <w:t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第十八周</w:t>
            </w:r>
          </w:p>
          <w:p>
            <w:pPr>
              <w:jc w:val="center"/>
            </w:pPr>
            <w:r>
              <w:rPr>
                <w:vertAlign w:val="baseline"/>
                <w:lang w:eastAsia="zh-CN"/>
              </w:rPr>
              <w:t>（1.1-1.5）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jc w:val="center"/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c>
          <w:tcPr>
            <w:tcW w:w="1728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第十九周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（1.8-1.12）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王云</w:t>
            </w:r>
          </w:p>
          <w:p>
            <w:pPr>
              <w:jc w:val="center"/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王云</w:t>
            </w:r>
          </w:p>
          <w:p>
            <w:pPr>
              <w:jc w:val="center"/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王云</w:t>
            </w:r>
          </w:p>
          <w:p>
            <w:pPr>
              <w:jc w:val="center"/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王云</w:t>
            </w:r>
          </w:p>
          <w:p>
            <w:pPr>
              <w:jc w:val="center"/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潘敏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center"/>
        <w:textAlignment w:val="auto"/>
        <w:outlineLvl w:val="9"/>
        <w:rPr>
          <w:rFonts w:ascii="黑体" w:eastAsia="黑体" w:hint="eastAsia"/>
          <w:b/>
          <w:spacing w:val="2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left"/>
        <w:textAlignment w:val="auto"/>
        <w:outlineLvl w:val="9"/>
        <w:rPr>
          <w:rFonts w:ascii="黑体" w:eastAsia="黑体"/>
          <w:b w:val="0"/>
          <w:bCs/>
          <w:spacing w:val="20"/>
          <w:sz w:val="21"/>
          <w:szCs w:val="21"/>
          <w:lang w:val="en-US" w:eastAsia="zh-CN"/>
        </w:rPr>
      </w:pPr>
      <w:r>
        <w:rPr>
          <w:rFonts w:ascii="黑体" w:eastAsia="黑体" w:hint="eastAsia"/>
          <w:b w:val="0"/>
          <w:bCs/>
          <w:spacing w:val="20"/>
          <w:sz w:val="21"/>
          <w:szCs w:val="21"/>
          <w:lang w:eastAsia="zh-CN"/>
        </w:rPr>
        <w:t>备注</w:t>
      </w:r>
      <w:r>
        <w:rPr>
          <w:rFonts w:ascii="黑体" w:eastAsia="黑体" w:hint="eastAsia"/>
          <w:b w:val="0"/>
          <w:bCs/>
          <w:spacing w:val="20"/>
          <w:sz w:val="21"/>
          <w:szCs w:val="21"/>
          <w:lang w:val="en-US" w:eastAsia="zh-CN"/>
        </w:rPr>
        <w:t>:</w:t>
      </w:r>
      <w:r>
        <w:rPr>
          <w:rFonts w:ascii="黑体" w:eastAsia="黑体"/>
          <w:b w:val="0"/>
          <w:bCs/>
          <w:spacing w:val="20"/>
          <w:sz w:val="21"/>
          <w:szCs w:val="21"/>
          <w:lang w:val="en-US" w:eastAsia="zh-CN"/>
        </w:rPr>
        <w:t>1.</w:t>
      </w:r>
      <w:r>
        <w:rPr>
          <w:rFonts w:ascii="黑体" w:eastAsia="黑体" w:hint="eastAsia"/>
          <w:b w:val="0"/>
          <w:bCs/>
          <w:spacing w:val="20"/>
          <w:sz w:val="21"/>
          <w:szCs w:val="21"/>
          <w:lang w:val="en-US" w:eastAsia="zh-CN"/>
        </w:rPr>
        <w:t>请按《泰州技术学院基础部教学巡视制度》要求巡视，并填写《泰州技术学院基础部教学巡视记录表》。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left"/>
        <w:textAlignment w:val="auto"/>
        <w:outlineLvl w:val="9"/>
        <w:rPr>
          <w:rFonts w:ascii="黑体" w:eastAsia="黑体" w:hint="eastAsia"/>
          <w:b w:val="0"/>
          <w:bCs/>
          <w:spacing w:val="20"/>
          <w:sz w:val="21"/>
          <w:szCs w:val="21"/>
          <w:lang w:eastAsia="zh-CN"/>
        </w:rPr>
      </w:pPr>
      <w:r>
        <w:rPr>
          <w:rFonts w:ascii="黑体" w:eastAsia="黑体"/>
          <w:b w:val="0"/>
          <w:bCs/>
          <w:spacing w:val="20"/>
          <w:sz w:val="21"/>
          <w:szCs w:val="21"/>
          <w:lang w:val="en-US" w:eastAsia="zh-CN"/>
        </w:rPr>
        <w:t xml:space="preserve">     2.请各位老师做好相应的交接工作，以保证</w:t>
      </w:r>
      <w:r>
        <w:rPr>
          <w:rFonts w:ascii="黑体" w:eastAsia="黑体" w:hint="eastAsia"/>
          <w:b w:val="0"/>
          <w:bCs/>
          <w:spacing w:val="20"/>
          <w:sz w:val="21"/>
          <w:szCs w:val="21"/>
          <w:lang w:val="en-US" w:eastAsia="zh-CN"/>
        </w:rPr>
        <w:t>巡视</w:t>
      </w:r>
      <w:r>
        <w:rPr>
          <w:rFonts w:ascii="黑体" w:eastAsia="黑体"/>
          <w:b w:val="0"/>
          <w:bCs/>
          <w:spacing w:val="20"/>
          <w:sz w:val="21"/>
          <w:szCs w:val="21"/>
          <w:lang w:val="en-US" w:eastAsia="zh-CN"/>
        </w:rPr>
        <w:t>工作按序进行。</w:t>
      </w: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Microsoft Sans Serif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BreakWrappedTables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character" w:customStyle="1" w:styleId="15">
    <w:name w:val="font01"/>
    <w:basedOn w:val="10"/>
    <w:rPr>
      <w:rFonts w:ascii="宋体" w:eastAsia="宋体" w:cs="宋体"/>
      <w:color w:val="000000"/>
      <w:sz w:val="32"/>
      <w:szCs w:val="32"/>
      <w:u w:val="none"/>
    </w:rPr>
  </w:style>
  <w:style w:type="paragraph" w:styleId="16">
    <w:name w:val="Normal (Web)"/>
    <w:basedOn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</TotalTime>
  <Application>Yozo_Office</Application>
  <Pages>2</Pages>
  <Words>924</Words>
  <Characters>1089</Characters>
  <Lines>266</Lines>
  <Paragraphs>264</Paragraphs>
  <CharactersWithSpaces>1164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Sky123.Org</cp:lastModifiedBy>
  <cp:revision>0</cp:revision>
  <cp:lastPrinted>2017-09-01T02:25:15Z</cp:lastPrinted>
  <dcterms:created xsi:type="dcterms:W3CDTF">2016-02-19T07:43:00Z</dcterms:created>
  <dcterms:modified xsi:type="dcterms:W3CDTF">2017-09-01T02:28:53Z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2052-10.1.0.6206</vt:lpwstr>
  </property>
</Properties>
</file>